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F689D" w:rsidRDefault="00CF689D" w:rsidP="00CF689D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CF689D" w:rsidRDefault="00CF689D" w:rsidP="00CF689D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CF689D" w:rsidRDefault="00CF689D" w:rsidP="00CF689D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CF689D" w:rsidRDefault="00CF689D" w:rsidP="00CF689D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CF689D" w:rsidRDefault="00CF689D" w:rsidP="00CF689D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</w:p>
    <w:p w:rsidR="00CF689D" w:rsidRDefault="00CF689D" w:rsidP="00CF689D">
      <w:pPr>
        <w:pStyle w:val="a3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CF689D" w:rsidRDefault="00CF689D" w:rsidP="00CF689D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ОУД.09 Родная литература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Мастер общестроительных работ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39113B" w:rsidP="006F5BAE">
      <w:pPr>
        <w:spacing w:line="240" w:lineRule="atLeast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2024</w:t>
      </w:r>
      <w:r w:rsidR="006F5BA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F5B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.</w:t>
      </w:r>
    </w:p>
    <w:p w:rsidR="00357F9D" w:rsidRPr="00357F9D" w:rsidRDefault="006F5BAE" w:rsidP="00CB30F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ОУД.09 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разработано на основе синхронизации образовательных результатов ФГОС СОО (предметных, </w:t>
      </w:r>
      <w:proofErr w:type="spell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цифровизации</w:t>
      </w:r>
      <w:proofErr w:type="spell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содержания ПМ 1. Тематика </w:t>
      </w:r>
      <w:proofErr w:type="gram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 проектов</w:t>
      </w:r>
      <w:proofErr w:type="gram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специфику получаемой специальности</w:t>
      </w: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6F5BAE" w:rsidRDefault="006F5BAE" w:rsidP="00357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6F5B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разработчик: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proofErr w:type="spellStart"/>
      <w:r>
        <w:rPr>
          <w:rFonts w:ascii="Times New Roman" w:hAnsi="Times New Roman" w:cs="Times New Roman"/>
          <w:sz w:val="24"/>
          <w:szCs w:val="24"/>
        </w:rPr>
        <w:t>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агропромышленный профессиональный колледж»</w:t>
      </w: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Мифтахова Г.А.- преподаватель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proofErr w:type="gramStart"/>
      <w:r w:rsidRPr="00357F9D">
        <w:rPr>
          <w:rFonts w:ascii="Times New Roman" w:eastAsia="Calibri" w:hAnsi="Times New Roman" w:cs="Calibri"/>
          <w:b/>
          <w:color w:val="000000"/>
          <w:sz w:val="24"/>
          <w:szCs w:val="24"/>
        </w:rPr>
        <w:t>Рекомендована</w:t>
      </w:r>
      <w:proofErr w:type="gramEnd"/>
      <w:r w:rsidRPr="00357F9D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Советом ГАПОУ «ААПК» протокол №  1 от  31.08.2024г     </w:t>
      </w:r>
    </w:p>
    <w:p w:rsidR="006F5BAE" w:rsidRPr="00357F9D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СОДЕРЖАНИЕ.</w:t>
      </w:r>
    </w:p>
    <w:p w:rsidR="006F5BAE" w:rsidRDefault="0025445B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25445B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 w:rsidR="006F5B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 w:rsidRPr="0025445B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r:id="rId5" w:anchor="_Toc126579589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shd w:val="clear" w:color="auto" w:fill="FFFFFF" w:themeFill="background1"/>
            <w:lang w:eastAsia="ru-RU"/>
          </w:rPr>
          <w:t>1.ОБЩАЯ ХАРАКТЕРИСТИКА РАБОЧЕЙ ПРОГРАММЫ</w:t>
        </w:r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 xml:space="preserve"> ОБЩЕОБРАЗОВАТЕЛЬНОЙ ДИСЦИПЛИНЫ </w:t>
        </w:r>
      </w:hyperlink>
    </w:p>
    <w:p w:rsidR="006F5BAE" w:rsidRDefault="0025445B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6" w:anchor="_Toc126579590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2.СТРУКТУРА И СОДЕРЖАНИЕ ОБЩЕОБРАЗОВАТЕЛЬНОЙ ДИСЦИПЛИНЫ.</w:t>
        </w:r>
      </w:hyperlink>
    </w:p>
    <w:p w:rsidR="006F5BAE" w:rsidRDefault="0025445B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7" w:anchor="_Toc126579591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3. УСЛОВИЯ РЕАЛИЗАЦИИ ПРОГРАММЫ ОБЩЕОБРАЗОВАТЕЛЬНОЙ ДИСЦИПЛИНЫ</w:t>
        </w:r>
      </w:hyperlink>
    </w:p>
    <w:p w:rsidR="006F5BAE" w:rsidRDefault="0025445B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8" w:anchor="_Toc126579592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4.КОНТРОЛЬ И ОЦЕНКА РЕЗУЛЬТАТОВ ОСВОЕНИЯ ОБЩЕОБРАЗОВАТЕЛЬНОЙ ДИСЦИПЛИНЫ</w:t>
        </w:r>
      </w:hyperlink>
    </w:p>
    <w:p w:rsidR="006F5BAE" w:rsidRDefault="0025445B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ОУД.09 РОДНАЯ ЛИТЕРАТУРА.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1.1. Область применения рабочей программы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Программа учебной дисциплины является частью программы подготовки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подготовки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специалистов среднего звена (далее - ППКРС) по профессии 08.01.27. Мастер общестроительных работ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общеобразовательны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й цикл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программы «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Родная литература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 направлено на достижение следующих целей: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bscript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воспроизводить содержание литературного произведения.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-анализировать и интерпретировать художественное произведение, используя сведения по истории;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соотносить художественную литературу с общественной жизнью и культурой;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-выразительно читать изученные произведения, соблюдая нормы литературного произношения;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-использовать приобретенные знания и умения в практической деятельности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воспитание ценностного отношения к родной литературе как хранителю культуры, включение в культурно-языковое поле своего народа; 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приобщение к литературному наследию своего народа; создание представлений о родной литературе как едином национальном достоянии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Освоение содержания учебной дисциплины ОУД.09 Родная литература обеспечивает достижение студентами следующих результатов: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bCs/>
          <w:iCs/>
          <w:sz w:val="24"/>
          <w:szCs w:val="24"/>
          <w:lang w:val="tt-RU" w:eastAsia="ru-RU"/>
        </w:rPr>
      </w:pPr>
      <w:proofErr w:type="spellStart"/>
      <w:r>
        <w:rPr>
          <w:bCs/>
          <w:iCs/>
          <w:sz w:val="24"/>
          <w:szCs w:val="24"/>
          <w:lang w:eastAsia="ru-RU"/>
        </w:rPr>
        <w:t>Метапредметные</w:t>
      </w:r>
      <w:proofErr w:type="spellEnd"/>
      <w:r>
        <w:rPr>
          <w:bCs/>
          <w:iCs/>
          <w:sz w:val="24"/>
          <w:szCs w:val="24"/>
          <w:lang w:eastAsia="ru-RU"/>
        </w:rPr>
        <w:t>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sz w:val="24"/>
          <w:szCs w:val="24"/>
        </w:rPr>
      </w:pPr>
      <w:r>
        <w:rPr>
          <w:sz w:val="24"/>
          <w:szCs w:val="24"/>
          <w:lang w:val="tt-RU"/>
        </w:rPr>
        <w:t>1.</w:t>
      </w:r>
      <w:r>
        <w:rPr>
          <w:sz w:val="24"/>
          <w:szCs w:val="24"/>
        </w:rPr>
        <w:t>Овладение универсальными учебными познавательными действиями:</w:t>
      </w:r>
    </w:p>
    <w:p w:rsidR="00D71A8B" w:rsidRDefault="00D71A8B" w:rsidP="00D71A8B">
      <w:pPr>
        <w:pStyle w:val="20"/>
        <w:shd w:val="clear" w:color="auto" w:fill="auto"/>
        <w:spacing w:before="0" w:after="0" w:line="51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D71A8B" w:rsidRDefault="00D71A8B" w:rsidP="00D71A8B">
      <w:pPr>
        <w:pStyle w:val="20"/>
        <w:shd w:val="clear" w:color="auto" w:fill="auto"/>
        <w:spacing w:before="0" w:after="211" w:line="27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D71A8B" w:rsidRDefault="00D71A8B" w:rsidP="00D71A8B">
      <w:pPr>
        <w:pStyle w:val="20"/>
        <w:shd w:val="clear" w:color="auto" w:fill="auto"/>
        <w:spacing w:before="0" w:after="170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D71A8B" w:rsidRDefault="00D71A8B" w:rsidP="00D71A8B">
      <w:pPr>
        <w:pStyle w:val="20"/>
        <w:shd w:val="clear" w:color="auto" w:fill="auto"/>
        <w:spacing w:before="0" w:after="228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развивать креативное мышление при решении жизненных проблем;</w:t>
      </w:r>
    </w:p>
    <w:p w:rsidR="00D71A8B" w:rsidRDefault="00D71A8B" w:rsidP="00D71A8B">
      <w:pPr>
        <w:pStyle w:val="20"/>
        <w:shd w:val="clear" w:color="auto" w:fill="auto"/>
        <w:spacing w:before="0" w:after="176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владеть навыками получения информации из источников разных типов, самостоятельно осуществлять поиск, анализ, систематизацию и интерпретацию </w:t>
      </w:r>
      <w:r>
        <w:rPr>
          <w:sz w:val="24"/>
          <w:szCs w:val="24"/>
        </w:rPr>
        <w:lastRenderedPageBreak/>
        <w:t>информации различных видов и форм представления;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2.</w:t>
      </w:r>
      <w:r>
        <w:rPr>
          <w:sz w:val="24"/>
          <w:szCs w:val="24"/>
        </w:rPr>
        <w:t>Овладение универсальными коммуникативными действиями: осуществлять коммуникации во всех сферах жизни;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развернуто и логично излагать свою точку зрения с использованием языковых средств понимать и использовать преимущества командной и индивидуальной работы;</w:t>
      </w:r>
    </w:p>
    <w:p w:rsidR="00D71A8B" w:rsidRDefault="00D71A8B" w:rsidP="00D71A8B">
      <w:pPr>
        <w:pStyle w:val="20"/>
        <w:shd w:val="clear" w:color="auto" w:fill="auto"/>
        <w:spacing w:before="0" w:after="180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71A8B" w:rsidRDefault="00D71A8B" w:rsidP="00D71A8B">
      <w:pPr>
        <w:pStyle w:val="20"/>
        <w:shd w:val="clear" w:color="auto" w:fill="auto"/>
        <w:spacing w:before="0" w:after="184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71A8B" w:rsidRDefault="00D71A8B" w:rsidP="00D71A8B">
      <w:pPr>
        <w:pStyle w:val="20"/>
        <w:shd w:val="clear" w:color="auto" w:fill="auto"/>
        <w:tabs>
          <w:tab w:val="left" w:pos="924"/>
        </w:tabs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принятие себя и других людей: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принимать себя, понимая свои недостатки и достоинства;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признавать свое право и право других людей на ошибки;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развивать способность понимать мир с позиции другого человека.</w:t>
      </w:r>
    </w:p>
    <w:p w:rsidR="00D71A8B" w:rsidRDefault="00D71A8B" w:rsidP="00D71A8B">
      <w:pPr>
        <w:pStyle w:val="20"/>
        <w:shd w:val="clear" w:color="auto" w:fill="auto"/>
        <w:tabs>
          <w:tab w:val="left" w:pos="1095"/>
        </w:tabs>
        <w:spacing w:before="0" w:after="0" w:line="514" w:lineRule="exact"/>
        <w:rPr>
          <w:sz w:val="24"/>
          <w:szCs w:val="24"/>
        </w:rPr>
      </w:pP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Предметные: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1)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2)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осознание тесной связи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традиционных духовно-нравственных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российских и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национально-культурных ценностей;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3)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устойчивой мотивации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4)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понимание родной литературы как особого способа познания жизни, культурной самоидентификации; сформированность чувства причастности к истории, традициям своего народа и осознание исторической преемственности поколений;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5)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проектно-исследовательской деятельности;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7)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умения интерпретировать изученные и самостоятельно прочитанныепроизведения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8)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об изобразительно-выразительных возможностях языка родной литературы и умений самостоятельного смыслового и эстетического анализа художественных текстов;</w:t>
      </w:r>
    </w:p>
    <w:p w:rsidR="006F5BAE" w:rsidRDefault="00D71A8B" w:rsidP="00D71A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9)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умением 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работы).</w:t>
      </w:r>
    </w:p>
    <w:p w:rsidR="00357F9D" w:rsidRPr="00357F9D" w:rsidRDefault="00357F9D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357F9D">
        <w:rPr>
          <w:rFonts w:ascii="Times New Roman" w:hAnsi="Times New Roman" w:cs="Times New Roman"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7F9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 2. Понимать и анализировать вопросы ценностно-мотивационной сферы.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7F9D">
        <w:rPr>
          <w:rFonts w:ascii="Times New Roman" w:hAnsi="Times New Roman" w:cs="Times New Roman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 9. Устанавливать психологический контакт с окружающими.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207A57" w:rsidRPr="00207A57" w:rsidRDefault="00207A57" w:rsidP="00207A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07A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Pr="00207A57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Количество часов на освоение программы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максимальной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74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часа, в том числе: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форме практической подготовки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28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44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2. СТРУКТУРА СОДЕРЖАНИЕ УЧЕБНОЙ ДИСЦИПЛИНЫ 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7"/>
        <w:gridCol w:w="1713"/>
      </w:tblGrid>
      <w:tr w:rsidR="006F5BAE" w:rsidTr="006F5BAE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F5BAE" w:rsidTr="006F5BAE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учебных занятий: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Pr="00357F9D" w:rsidRDefault="006F5BAE" w:rsidP="00357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="00357F9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том числее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9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     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28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ориентированное содержание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  </w:t>
            </w:r>
          </w:p>
        </w:tc>
      </w:tr>
    </w:tbl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1906" w:h="16838"/>
          <w:pgMar w:top="709" w:right="850" w:bottom="1134" w:left="1701" w:header="720" w:footer="708" w:gutter="0"/>
          <w:cols w:space="720"/>
        </w:sect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 ОУД.09 Родная литература</w:t>
      </w:r>
    </w:p>
    <w:tbl>
      <w:tblPr>
        <w:tblW w:w="15735" w:type="dxa"/>
        <w:tblInd w:w="-176" w:type="dxa"/>
        <w:tblCellMar>
          <w:left w:w="10" w:type="dxa"/>
          <w:right w:w="10" w:type="dxa"/>
        </w:tblCellMar>
        <w:tblLook w:val="04A0"/>
      </w:tblPr>
      <w:tblGrid>
        <w:gridCol w:w="2845"/>
        <w:gridCol w:w="8213"/>
        <w:gridCol w:w="1378"/>
        <w:gridCol w:w="1370"/>
        <w:gridCol w:w="1929"/>
      </w:tblGrid>
      <w:tr w:rsidR="006F5BAE" w:rsidTr="006F5BAE">
        <w:trPr>
          <w:trHeight w:val="117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Коды результатов,</w:t>
            </w:r>
          </w:p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6F5BAE" w:rsidTr="006F5BAE">
        <w:trPr>
          <w:trHeight w:val="392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1.Татарская литература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XlX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1.1. –1.4.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История татарской литературы.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История татарской  литературы. Народный эпос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Идегей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". Старинные песни.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БаитБарязи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</w:tr>
      <w:tr w:rsidR="006F5BAE" w:rsidTr="006F5BAE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Анализировать с точки зрения исторических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событий и реальной жизни, четко выражать мысль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Составление конспекта, работа с учебником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1.5-1.8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булгарского периода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XI-XIIIвв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.).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сложных архитектурных элементов  из кирпича и камня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в Волжской Булгарии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Гали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Кыйсса-и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Йусуф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героев. работа с произведением.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прочитать поэму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Кыйссаи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Йусуф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1.9-1.12.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Литература золотоордынского периода (2-я пол.XIII –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1-я пол.XVвв.).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Саиф Сараи "Сухейль и Гульдурсун". "Тысяча и одна ночь".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Знакомство с творчеством и биографией С.Сараи. Значение творчества автора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поэмы.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2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1.13-1.15.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периода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Казанского ханства.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Литература XVII 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Литература XV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II в.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человека славит труд (на примере  фактов  из биографии М Колый)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Шариф. "КыйссаиХөббихуҗа" (Сказание о Хобби-Ходже).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Мухаммадъяр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"Нуры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Содур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 (Свет сердец).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МавляКолый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"Хикмәтләр" (Поучения).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Жизнь и творчество писателя. Знакомство с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 по заданной теме.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1.16-1.18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2пол.XIXв.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/>
              </w:rPr>
              <w:t>на все руки мастер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на примере  фактов  из биографии К. Насыйри)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КаюмНасыйри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Рассказы.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МифтахетдинАкмулла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«Ода в честь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ШигабуддинаМарджани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Направленность его творчества,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новаторство и его взгляды. 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5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заданной теме, загадки и песни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КаюмаНасыйри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2. Литература начало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вв (1945)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2.1 -2.5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Поэзия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XXвв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Ренессанс.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роль навыков Тукая как верстальщика, рабочего типографии, в его становлении как поэта. 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Габдулла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Тукай. Стихи.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СагитРамиев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Стихи. 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рдм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Стихи.НаджибДумави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Стихи.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EC334A" w:rsidRPr="00EC334A" w:rsidRDefault="00EC334A" w:rsidP="00EC33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Габдуллы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Тукая. Значение творчества Г.Тукая для татарской литературы. Анализ стихотворений Г.Тукая. Основные идеи и проблемы, рассматриваемые в стихотворениях.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 «Если бы Тукай жил в наши дни» мини-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сочинение. Экскурсия в музей Г.Тукая.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37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Тема 2.6.-2.9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Проза начало ХХ века. Ренесанс.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МажитГафури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Бедняки».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ФатихАмирхан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Татарка»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ГаязИсхаки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Халиматуташ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». Шариф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Камал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«Увядший цветок». Татарская литература XX века.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ГаязаИсхакый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Повесть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Г.Исхакый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«Уләлеөйләнмәгәниде”.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</w:tr>
      <w:tr w:rsidR="006F5BAE" w:rsidTr="006F5BAE">
        <w:trPr>
          <w:trHeight w:val="2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Гаяза</w:t>
            </w:r>
            <w:proofErr w:type="spellEnd"/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Исхакый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азвития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XXвека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.. Анализ произведений.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идеи и проблемы, рассматриваемые в произведении. 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образные характеристики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-2.11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Драматургия начала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XXвв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ГалиаскарКамал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«Ради подарка».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Г.Камала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Периоды возрождения татарского театра, имена первых артистов, название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спектак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ей.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Г.Камала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татарской драматургии. Анализ ком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“Бүләкөчен”. Основные идеи и проблемы.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  <w:tr w:rsidR="006F5BAE" w:rsidTr="006F5BAE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.1.-3.5.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Становление и развитие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новой татарской литературы.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сталевары мы, металлурги (Х. Туфан)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Галимджан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Ибрагимов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Алмачуар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". Жизненный и творческий путь Г.Ибрагимова. Анализ произведений. Содержание романа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Казакъкызы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ХадиТакташ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Стихи. Хасан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Х.Туфана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Х.Туфанадля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стихотворений. Основные идеи и проблемы.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СибгатХаким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Стихи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</w:t>
            </w:r>
          </w:p>
          <w:p w:rsidR="00EC334A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Х.Такташа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Х.Такташадля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поэмы, стихотворений. Основные идеи и проблемы. Называть наиболее значительные циклы его стихов.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выразительное чтение поэм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03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6.-3.10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периода Великой Отечественной войны (1941-1945).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Татарская литература в годы Великой Отечественной войны.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Джалиль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его довоенное творчество. Поэт на фронте.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Моабитские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тетради”.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ГаделКутуй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певец духовной красоты.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ГаделяКутуя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 войны и в годы войны. Произведение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ФатихаКарима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ФатихаКарима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татарской литературы.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Анализ повести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Разветчикязмалары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Основные идеи и проблемы.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Давать оценку с художественных и общественных позиций того времени.   Абдулла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Алиш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  <w:tr w:rsidR="006F5BAE" w:rsidTr="006F5BAE">
        <w:trPr>
          <w:trHeight w:val="82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Известное произведение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ГаделяКутуя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Сравнителный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анализ героев с сегодняшними героями, людьми.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прочитать произведение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”, подготовиться к диспуту. Выучить стихотворение М.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Джалиля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27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4. Послевоенная татарская литература (1945 – 1970)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 4.1.-4.5.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проза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(1945-1970).</w:t>
            </w:r>
          </w:p>
          <w:p w:rsidR="006F5BAE" w:rsidRDefault="006F5BAE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химические, механические свойства металлов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(на примере  фактов  из биографии поэтов и писателей)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АмирханЕники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НабиДаули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ГарифАхунов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МухамметМагдеев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Рафаэль Мустафин. Ибрагим Салахов. Гурий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Тавлин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Знакомство с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творчеством и биографией писателей и поэтов выделенных периодов развития татарской литературы. Анализ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произведений писателей. Основные идеи и проблемы, рассматриваемые 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данных произведениях. Характеристика основных героев.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6.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агдиева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М.Магдиевадля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литературы. Анализ повести“Бәхилләшү”. Основные идеи и проблемы. Давать оценку с художественных и общественных позиций.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заданной теме.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43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4.6. -4.9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поэзия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(1945-1970).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 сварщика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Сажида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Сулейманова. Стихи.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Энвер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Давыдов.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Арсланов.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ГамилАфзал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Шамиль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 9</w:t>
            </w:r>
          </w:p>
        </w:tc>
      </w:tr>
      <w:tr w:rsidR="006F5BAE" w:rsidTr="006F5BAE">
        <w:trPr>
          <w:trHeight w:val="2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выучить наизусть стихотворение данных авторов, анализ.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заданной теме.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79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5. Современная татарская литература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5.1.-5.2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поэзия 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(1980-2009).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 каменщика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Равиль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Файзуллин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Ренат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Харис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ГарайРахим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Рустем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Мингалим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Мирза.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Ахсан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Баян.  Айдар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Халим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ДжаудатДарзаман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Зульфат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Зиннур Мансуров.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Эльмира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Флера Тарханова. Роберт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Амир Махмудов. Стихи. Практическое занятие: Знакомство с творчеством и биографией поэтов. Значение творчества поэтов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литературы. Анализ стихотворений.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Жизнь и творчество Роберта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ШаукатаГалиева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РадифаГаташа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Стихотворение “Ирләрбулыйк”,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Чакыру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“Шәрекъчәшигырь”, “Моңсуматурылык”.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Pr="0039113B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:Сочинение «Мой любимый татарский поэт».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5.3-5.5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проза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(1980-2009).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АязГилязов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«Любовь и ненависть».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11</w:t>
            </w: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Жизнь и творчество писателя. Знакомство с 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:подготовиться к диспуту.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0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Тема 5.6.-5.8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Современная татарская драматургия(1980-2009).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пример образа Альмандара для людей моей профессии.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ТуфанМиннуллин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Альмандар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Альдермеша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 ОК 6. ОК 11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ТуфанаМиннуллина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Т.Миннуллинадля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драматургии. Анализ произведения. Основные идеи и проблемы, рассматриваемые в данной произведении.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11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Примерная тематика курсовой работы (проекта) не 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Самостоятельная работа обучающихся над курсовой работой (проектом) непредусмотрена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6840" w:h="11907" w:orient="landscape"/>
          <w:pgMar w:top="426" w:right="1134" w:bottom="851" w:left="992" w:header="720" w:footer="709" w:gutter="0"/>
          <w:cols w:space="720"/>
        </w:sect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программы осуществляется на базе кабинета Родного языка и литературы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Оборудование учебного кабинета: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посадочные места по количеству обучающихся; рабочее место преподавателя; комплект учебно-наглядных пособий; типовые комплекты учебного оборудования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Технические средства обучения: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мультимедийный проектор,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ноутбук,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экран,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интерактивная доска,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аудиосистема,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комплект слайдов по темам курса дисциплины.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3.2. Информационное обеспечение обучения.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Основные источники: </w:t>
      </w:r>
    </w:p>
    <w:p w:rsidR="006F5BAE" w:rsidRDefault="006F5BAE" w:rsidP="006F5BAE">
      <w:pPr>
        <w:numPr>
          <w:ilvl w:val="0"/>
          <w:numId w:val="8"/>
        </w:numPr>
        <w:spacing w:after="12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Габдулла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Тукай «Язык поэзии»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527с.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2.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Р.А.,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Нарбеков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А.И.,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Ф.Р. «Выдающиеся татарские ученые»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3.  Закон РТ  “О государственных языках Республики Татарстан”.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4.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«Татарская литература»: Учебник-хрестоматия для студентов средних специальных заведений»/ Авт.-сост.: А.Г. Махмудов, Н.Г.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Гараева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Мухаметзянова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– Казань: «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», 2018г.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5.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Р.А.,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Нарбеков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А.И.,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Ф.Р. «Выдающиеся татарские ученые»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6.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Татар әдәбияты . Татарская литература: Учебник-хрестоматия для студентов сред. спе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 учеб. заведений / Авт.-сост.: А.Г.Махмудов, Н.Г.Гараева, Л.Ю.Мухаметзянова. – Казань: Магариф, 2018. – 631 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 7. Татар әдәбияты  Татарская литература: тот же учебник-хрестоматия. 10 -11 кл. автор Ф.Ф.Хасанова.Л.Ф.Жамалиева, 2018г.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Учебники: 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10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Ахметзянова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Л.Ф.Замалиева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Казан:Магариф-Вакыт,2018.- 431с.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11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Ахметзянова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Л.Ф.Замалиева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Казан:Магариф-Вакыт,2019.- 439с.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Учебник – хрестоматия для СПО / А.Г. Махмудов, Н.Г.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Гараева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Мухаметзянова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Казань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2019.-631с.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6945"/>
      </w:tblGrid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обучения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(на уровне учебных действий)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Характеристика основных видов деятельности студентов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устойчивого интереса к чтению как средству познания других культур, уважительного отношения к ним;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навыков различных видов анализа литературных произведений;. владение навыками самоанализа и самооценки на основе наблюдений за собственной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речью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ладение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умением анализировать текст с точки зрения наличия в нем явной и скрытой, основной и второстепенной информации;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владение умением представлять тексты в виде тезисов, конспектов, аннотаций, рефератов, сочинений различных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жанров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содержания произведений татарской,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произведения;способность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6F5BAE" w:rsidTr="006F5BA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РОДНАЯ ЛИТЕРАТУРА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Татарская литература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XlX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деятельности.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начало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вв (1945)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татарская литература (1945 – 1970)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устойчивого интереса к чтению как средству познания других культур, уважительного отношения к ним;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навыков различных видов анализа литературных произведений;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владение навыками самоанализа и самооценки на основе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наблюдений за собственной речью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Современная татарская литература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деятельности. 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4. Контроль и оценка результатов освоения Дисциплины</w:t>
      </w:r>
    </w:p>
    <w:p w:rsidR="006F5BAE" w:rsidRDefault="006F5BAE" w:rsidP="006F5B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Контроль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81" w:type="dxa"/>
        <w:tblInd w:w="-34" w:type="dxa"/>
        <w:tblLayout w:type="fixed"/>
        <w:tblLook w:val="04A0"/>
      </w:tblPr>
      <w:tblGrid>
        <w:gridCol w:w="5100"/>
        <w:gridCol w:w="2268"/>
        <w:gridCol w:w="2413"/>
      </w:tblGrid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6F5BAE" w:rsidRDefault="006F5BAE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и оценки 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 воспитания: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наизусть стихотворений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произведениям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творчества;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</w:t>
            </w:r>
            <w:r w:rsidR="00E756D0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 xml:space="preserve">6. Осуществлять поиск и использование информации, необходимой для эффективного выполнения профессиональных </w:t>
            </w:r>
            <w:r>
              <w:rPr>
                <w:sz w:val="24"/>
                <w:szCs w:val="24"/>
              </w:rPr>
              <w:lastRenderedPageBreak/>
              <w:t>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сстихотворенийР.Гаташа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</w:p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  татарских авторов.</w:t>
            </w: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чтению стихов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Г.Тукая,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Тестирование; Чтение и анализ произведений татарских  писателей.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индивидуального проекта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Сочинения-рассуждения по литературе.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художественных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Т.Миннуллина, И.Юзеева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общение: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 2. Понимать и анализировать вопросы  ценностно-мотивационной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художественных произведений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во время учебных бесед при изучении  творчества 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Г.Исхакый, Г.Ибрагимов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3D18B0">
        <w:trPr>
          <w:trHeight w:val="112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К.Насы</w:t>
            </w:r>
            <w:proofErr w:type="spellEnd"/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Ф.Кәрими, Г.Тукай, С. </w:t>
            </w:r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əмиев, Дə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мəнд, Г. Ибраһимов,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Г.Исхакыйның  «</w:t>
            </w:r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əлеөйләнмәгәниде»,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Г.Камал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«Бүлəкөчен»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Ф.Әмирхан, М.Фәйзи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калфак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К.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Тинчурин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“Сүнгәнйолдызлар 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Тапшырылмаганхатлар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”, Һ.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Такташ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“Мәхәббә</w:t>
            </w:r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әүбәсе”,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М.Җәлил,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Х.Туфан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Г.Ахунов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“Хәзинә”, М. Мәһдиев “Бәхилләшу»,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И. Юзеевиҗаты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Гашыйклартавы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Р.Гаташ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Р.Харис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“Сабантуй”</w:t>
            </w:r>
          </w:p>
          <w:p w:rsidR="006F5BAE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Р. Фәйзуллин, Т. Миңнуллин,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Н.Гыйматдинова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“Киләчәк”, Р. Зәйдулла, З.Хәким, Р. Миңнуллин.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занятия; индивидуальные задания  на тему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Г.Тукай,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Г.Кутуй “Тапшырылмаган хатлар”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М.Җәлил, М.Мәһдиев “Бәхилләшу»,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И. Юзеевиҗаты “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Гашыйклартавы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”,  </w:t>
            </w:r>
          </w:p>
          <w:p w:rsidR="006F5BAE" w:rsidRDefault="006F5BAE" w:rsidP="003D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, Т. Миңнуллин, Р. Миңнуллин.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ҺТакташа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конкретно-историческое, общечеловеческое и национальное в творчестве писателя;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традиция и новаторство;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авторский замысел и его воплощение;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художественное время и пространство;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миф и литература; историзм, народность;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жанры;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трагическое и комическое;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психологизм; тематика и проблематика; авторская позиция; фабула;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виды тропов и фигуры речи; внутренняя речь; 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"вечные темы" и "вечные образы" в литературе;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взаимосвязь и взаимовлияние национальных литератур;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художественный перевод; литературная критика;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2. Понимать и анализировать вопросы  ценностно-мотивационной сферы.</w:t>
            </w:r>
          </w:p>
          <w:p w:rsidR="006F5BAE" w:rsidRDefault="00CA1852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произведениям К.Насыйри, М.Магдиева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сопоставлять произведения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татарской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татарского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E756D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 индивидуальные задания;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систем.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</w:tc>
      </w:tr>
    </w:tbl>
    <w:p w:rsidR="006F5BAE" w:rsidRDefault="006F5BAE" w:rsidP="006F5BAE">
      <w:pPr>
        <w:spacing w:after="6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7F9D" w:rsidRDefault="00357F9D"/>
    <w:sectPr w:rsidR="00357F9D" w:rsidSect="0025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57EE"/>
    <w:multiLevelType w:val="hybridMultilevel"/>
    <w:tmpl w:val="1F1A88F2"/>
    <w:lvl w:ilvl="0" w:tplc="231A194A">
      <w:start w:val="1"/>
      <w:numFmt w:val="decimal"/>
      <w:lvlText w:val="%1."/>
      <w:lvlJc w:val="left"/>
      <w:pPr>
        <w:ind w:left="360" w:firstLine="0"/>
      </w:pPr>
    </w:lvl>
    <w:lvl w:ilvl="1" w:tplc="6BEA72F6">
      <w:start w:val="1"/>
      <w:numFmt w:val="lowerLetter"/>
      <w:lvlText w:val="%2."/>
      <w:lvlJc w:val="left"/>
      <w:pPr>
        <w:ind w:left="1080" w:firstLine="0"/>
      </w:pPr>
    </w:lvl>
    <w:lvl w:ilvl="2" w:tplc="DED058C2">
      <w:start w:val="1"/>
      <w:numFmt w:val="lowerRoman"/>
      <w:lvlText w:val="%3."/>
      <w:lvlJc w:val="left"/>
      <w:pPr>
        <w:ind w:left="1980" w:firstLine="0"/>
      </w:pPr>
    </w:lvl>
    <w:lvl w:ilvl="3" w:tplc="7B063BD2">
      <w:start w:val="1"/>
      <w:numFmt w:val="decimal"/>
      <w:lvlText w:val="%4."/>
      <w:lvlJc w:val="left"/>
      <w:pPr>
        <w:ind w:left="2520" w:firstLine="0"/>
      </w:pPr>
    </w:lvl>
    <w:lvl w:ilvl="4" w:tplc="3CDC4BE8">
      <w:start w:val="1"/>
      <w:numFmt w:val="lowerLetter"/>
      <w:lvlText w:val="%5."/>
      <w:lvlJc w:val="left"/>
      <w:pPr>
        <w:ind w:left="3240" w:firstLine="0"/>
      </w:pPr>
    </w:lvl>
    <w:lvl w:ilvl="5" w:tplc="6FFA5486">
      <w:start w:val="1"/>
      <w:numFmt w:val="lowerRoman"/>
      <w:lvlText w:val="%6."/>
      <w:lvlJc w:val="left"/>
      <w:pPr>
        <w:ind w:left="4140" w:firstLine="0"/>
      </w:pPr>
    </w:lvl>
    <w:lvl w:ilvl="6" w:tplc="F1A28892">
      <w:start w:val="1"/>
      <w:numFmt w:val="decimal"/>
      <w:lvlText w:val="%7."/>
      <w:lvlJc w:val="left"/>
      <w:pPr>
        <w:ind w:left="4680" w:firstLine="0"/>
      </w:pPr>
    </w:lvl>
    <w:lvl w:ilvl="7" w:tplc="C04CBEAA">
      <w:start w:val="1"/>
      <w:numFmt w:val="lowerLetter"/>
      <w:lvlText w:val="%8."/>
      <w:lvlJc w:val="left"/>
      <w:pPr>
        <w:ind w:left="5400" w:firstLine="0"/>
      </w:pPr>
    </w:lvl>
    <w:lvl w:ilvl="8" w:tplc="05B67D8C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2EA657C8"/>
    <w:multiLevelType w:val="multilevel"/>
    <w:tmpl w:val="B30EC5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59FC"/>
    <w:multiLevelType w:val="multilevel"/>
    <w:tmpl w:val="C3FC2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5586C"/>
    <w:multiLevelType w:val="multilevel"/>
    <w:tmpl w:val="E2A45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268BB"/>
    <w:multiLevelType w:val="hybridMultilevel"/>
    <w:tmpl w:val="1892E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52495"/>
    <w:multiLevelType w:val="multilevel"/>
    <w:tmpl w:val="4D3695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6F5BAE"/>
    <w:rsid w:val="00207A57"/>
    <w:rsid w:val="0025104B"/>
    <w:rsid w:val="0025445B"/>
    <w:rsid w:val="002F4C88"/>
    <w:rsid w:val="00357F9D"/>
    <w:rsid w:val="0039113B"/>
    <w:rsid w:val="003D18B0"/>
    <w:rsid w:val="0062068E"/>
    <w:rsid w:val="006F5BAE"/>
    <w:rsid w:val="009F52A6"/>
    <w:rsid w:val="00B321F8"/>
    <w:rsid w:val="00BB7C99"/>
    <w:rsid w:val="00CA1852"/>
    <w:rsid w:val="00CB30F8"/>
    <w:rsid w:val="00CF689D"/>
    <w:rsid w:val="00D71A8B"/>
    <w:rsid w:val="00E756D0"/>
    <w:rsid w:val="00EC3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AE"/>
  </w:style>
  <w:style w:type="paragraph" w:styleId="1">
    <w:name w:val="heading 1"/>
    <w:basedOn w:val="a"/>
    <w:next w:val="a"/>
    <w:link w:val="10"/>
    <w:qFormat/>
    <w:rsid w:val="006F5BAE"/>
    <w:pPr>
      <w:keepNext/>
      <w:tabs>
        <w:tab w:val="num" w:pos="0"/>
        <w:tab w:val="left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5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6F5BA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6F5B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5BAE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qFormat/>
    <w:rsid w:val="006F5B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5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5381</Words>
  <Characters>30676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10</cp:revision>
  <dcterms:created xsi:type="dcterms:W3CDTF">2024-06-25T05:07:00Z</dcterms:created>
  <dcterms:modified xsi:type="dcterms:W3CDTF">2026-03-19T07:08:00Z</dcterms:modified>
</cp:coreProperties>
</file>